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4" w:rsidRP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ОБЩЕСТВО С ОГРАНИЧЕННОЙ ОТВЕТСТВЕННОСТЬЮ</w:t>
      </w:r>
    </w:p>
    <w:p w:rsidR="00272684" w:rsidRDefault="0035258F" w:rsidP="002B7F44">
      <w:pPr>
        <w:jc w:val="center"/>
        <w:rPr>
          <w:rFonts w:ascii="Arial" w:hAnsi="Arial" w:cs="Arial"/>
          <w:b/>
          <w:sz w:val="48"/>
          <w:szCs w:val="48"/>
        </w:rPr>
      </w:pPr>
      <w:r w:rsidRPr="003525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854518" cy="657876"/>
            <wp:effectExtent l="0" t="0" r="3175" b="8890"/>
            <wp:docPr id="2" name="Рисунок 2" descr="D:\OldData\Users\Юрий\Documents\коммерческая информация\люксор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ldData\Users\Юрий\Documents\коммерческая информация\люксор ру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82" cy="6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2B7F44" w:rsidRDefault="002B7F44" w:rsidP="00B5434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ПАСПОРТ</w:t>
      </w:r>
    </w:p>
    <w:p w:rsidR="002B7F44" w:rsidRDefault="002B7F44" w:rsidP="0035258F">
      <w:pPr>
        <w:rPr>
          <w:rFonts w:ascii="Arial" w:hAnsi="Arial" w:cs="Arial"/>
          <w:b/>
          <w:sz w:val="36"/>
          <w:szCs w:val="36"/>
        </w:rPr>
      </w:pPr>
    </w:p>
    <w:p w:rsidR="002B7F44" w:rsidRDefault="008E59F2" w:rsidP="00B5434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СВЕТИЛЬНИК «</w:t>
      </w:r>
      <w:r w:rsidR="00D83568">
        <w:rPr>
          <w:rFonts w:ascii="Arial" w:hAnsi="Arial" w:cs="Arial"/>
          <w:b/>
          <w:sz w:val="36"/>
          <w:szCs w:val="36"/>
        </w:rPr>
        <w:t>ЗЕНИТ</w:t>
      </w:r>
      <w:r>
        <w:rPr>
          <w:rFonts w:ascii="Arial" w:hAnsi="Arial" w:cs="Arial"/>
          <w:b/>
          <w:sz w:val="36"/>
          <w:szCs w:val="36"/>
        </w:rPr>
        <w:t>»</w:t>
      </w:r>
    </w:p>
    <w:p w:rsidR="002B7F44" w:rsidRDefault="002B7F44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7132F6" w:rsidP="002B7F44">
      <w:pPr>
        <w:jc w:val="center"/>
        <w:rPr>
          <w:rFonts w:ascii="Arial" w:hAnsi="Arial" w:cs="Arial"/>
          <w:b/>
          <w:sz w:val="36"/>
          <w:szCs w:val="36"/>
        </w:rPr>
      </w:pPr>
    </w:p>
    <w:p w:rsidR="007132F6" w:rsidRDefault="00B54342" w:rsidP="002B7F4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3950988" cy="3800723"/>
            <wp:effectExtent l="0" t="0" r="0" b="9525"/>
            <wp:docPr id="1" name="Рисунок 1" descr="D:\мои документы\коммерческая информация\сайт\сайт доработка\новая доработка\наполнение новые светильники\светильники обр без фона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ммерческая информация\сайт\сайт доработка\новая доработка\наполнение новые светильники\светильники обр без фона\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4" cy="380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42" w:rsidRDefault="00B54342" w:rsidP="00B54342">
      <w:pPr>
        <w:jc w:val="center"/>
        <w:rPr>
          <w:rFonts w:ascii="Arial" w:hAnsi="Arial" w:cs="Arial"/>
          <w:b/>
          <w:sz w:val="32"/>
          <w:szCs w:val="32"/>
        </w:rPr>
      </w:pPr>
    </w:p>
    <w:p w:rsidR="002B7F44" w:rsidRDefault="002B7F44" w:rsidP="00B543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г. Ставрополь</w:t>
      </w:r>
    </w:p>
    <w:p w:rsidR="0035258F" w:rsidRDefault="0035258F" w:rsidP="002B7F44">
      <w:pPr>
        <w:jc w:val="center"/>
        <w:rPr>
          <w:rFonts w:ascii="Arial" w:hAnsi="Arial" w:cs="Arial"/>
          <w:b/>
          <w:sz w:val="32"/>
          <w:szCs w:val="32"/>
        </w:rPr>
      </w:pPr>
    </w:p>
    <w:p w:rsidR="002B7F44" w:rsidRDefault="00330A3A" w:rsidP="002B7F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</w:t>
      </w:r>
      <w:r w:rsidR="002B7F44">
        <w:rPr>
          <w:rFonts w:ascii="Arial" w:hAnsi="Arial" w:cs="Arial"/>
          <w:b/>
          <w:sz w:val="32"/>
          <w:szCs w:val="32"/>
        </w:rPr>
        <w:t xml:space="preserve"> г. </w:t>
      </w:r>
    </w:p>
    <w:p w:rsidR="001E7723" w:rsidRPr="001E7723" w:rsidRDefault="001E7723" w:rsidP="001E772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1E7723">
        <w:rPr>
          <w:rFonts w:ascii="Arial" w:eastAsia="Times New Roman" w:hAnsi="Arial" w:cs="Arial"/>
          <w:sz w:val="28"/>
          <w:szCs w:val="24"/>
          <w:lang w:eastAsia="ru-RU"/>
        </w:rPr>
        <w:lastRenderedPageBreak/>
        <w:t>1. НАЗНАЧЕНИЕ ИЗДЕЛИЯ</w:t>
      </w:r>
    </w:p>
    <w:p w:rsidR="001E7723" w:rsidRPr="001E7723" w:rsidRDefault="001E7723" w:rsidP="001E7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723" w:rsidRPr="008121D7" w:rsidRDefault="00AF3509" w:rsidP="001E772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Светильники серии «Зенит»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параболокруговые</w:t>
      </w:r>
      <w:proofErr w:type="spellEnd"/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>, в дальнейшем именуемые «светильники» предназначены для освещения  закрытых пространств и объектов. Светильники рассчитаны для работы с разрядными лампами высокого давления в сети переменного тока напряжением 220</w:t>
      </w:r>
      <w:r w:rsidR="001E7723" w:rsidRPr="008121D7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1E7723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номинальной частотой 50Гц и колебаниях </w:t>
      </w:r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напряжения сети в пределах  от плюс 10% </w:t>
      </w:r>
      <w:proofErr w:type="gramStart"/>
      <w:r w:rsidR="00C8325D" w:rsidRPr="008121D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="00C8325D" w:rsidRPr="008121D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E7723" w:rsidRPr="008121D7">
        <w:rPr>
          <w:rFonts w:ascii="Arial" w:eastAsia="Times New Roman" w:hAnsi="Arial" w:cs="Arial"/>
          <w:sz w:val="24"/>
          <w:szCs w:val="20"/>
          <w:lang w:eastAsia="ru-RU"/>
        </w:rPr>
        <w:t>минус 10% от номинала.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>Конструкция светильников соответствует климатическому исполнению</w:t>
      </w:r>
      <w:proofErr w:type="gramStart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категории размещения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по ГОСТ 15150-69.</w:t>
      </w:r>
    </w:p>
    <w:p w:rsidR="001E7723" w:rsidRPr="001E7723" w:rsidRDefault="001E7723" w:rsidP="001E772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Номинальное значение климатических факторов, для работы в которых предназначен прожектор - по </w:t>
      </w:r>
      <w:r w:rsidRPr="001E7723">
        <w:rPr>
          <w:rFonts w:ascii="Arial" w:eastAsia="Times New Roman" w:hAnsi="Arial" w:cs="Arial"/>
          <w:sz w:val="24"/>
          <w:szCs w:val="20"/>
          <w:lang w:val="en-US" w:eastAsia="ru-RU"/>
        </w:rPr>
        <w:t>I</w:t>
      </w:r>
      <w:r w:rsidRPr="001E7723">
        <w:rPr>
          <w:rFonts w:ascii="Arial" w:eastAsia="Times New Roman" w:hAnsi="Arial" w:cs="Arial"/>
          <w:sz w:val="24"/>
          <w:szCs w:val="20"/>
          <w:lang w:eastAsia="ru-RU"/>
        </w:rPr>
        <w:t xml:space="preserve"> ГОСТ 15150-69, ГОСТ 15543-70 при этом:</w:t>
      </w:r>
    </w:p>
    <w:p w:rsidR="001E7723" w:rsidRDefault="001E7723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1D7">
        <w:rPr>
          <w:rFonts w:ascii="Arial" w:eastAsia="Times New Roman" w:hAnsi="Arial" w:cs="Arial"/>
          <w:sz w:val="24"/>
          <w:szCs w:val="24"/>
          <w:lang w:eastAsia="ru-RU"/>
        </w:rPr>
        <w:t>для эксплуатации в рабочем состоянии нижнее значение температуры окружающего воздуха минус 40 градусов</w:t>
      </w:r>
      <w:proofErr w:type="gramStart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8121D7">
        <w:rPr>
          <w:rFonts w:ascii="Arial" w:eastAsia="Times New Roman" w:hAnsi="Arial" w:cs="Arial"/>
          <w:sz w:val="24"/>
          <w:szCs w:val="24"/>
          <w:lang w:eastAsia="ru-RU"/>
        </w:rPr>
        <w:t xml:space="preserve">, верхнее – плюс 40 градусов; </w:t>
      </w:r>
    </w:p>
    <w:p w:rsidR="00AF3509" w:rsidRDefault="00AF3509" w:rsidP="001E772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</w:t>
      </w:r>
    </w:p>
    <w:tbl>
      <w:tblPr>
        <w:tblpPr w:leftFromText="180" w:rightFromText="180" w:vertAnchor="text" w:horzAnchor="margin" w:tblpY="188"/>
        <w:tblW w:w="5000" w:type="pct"/>
        <w:tblCellSpacing w:w="0" w:type="dxa"/>
        <w:tblBorders>
          <w:top w:val="outset" w:sz="6" w:space="0" w:color="BDD6D2"/>
          <w:left w:val="outset" w:sz="6" w:space="0" w:color="BDD6D2"/>
          <w:bottom w:val="outset" w:sz="6" w:space="0" w:color="BDD6D2"/>
          <w:right w:val="outset" w:sz="6" w:space="0" w:color="BDD6D2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9"/>
        <w:gridCol w:w="1418"/>
        <w:gridCol w:w="1653"/>
        <w:gridCol w:w="2126"/>
        <w:gridCol w:w="1412"/>
        <w:gridCol w:w="877"/>
      </w:tblGrid>
      <w:tr w:rsidR="003F4B99" w:rsidRPr="003F4B99" w:rsidTr="008A0B64">
        <w:trPr>
          <w:trHeight w:val="492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Мощность,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Напряжение,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Лампа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Вес, </w:t>
            </w:r>
            <w:proofErr w:type="gramStart"/>
            <w:r w:rsidRPr="003F4B99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кг</w:t>
            </w:r>
            <w:proofErr w:type="gramEnd"/>
          </w:p>
        </w:tc>
      </w:tr>
      <w:tr w:rsidR="003F4B99" w:rsidRPr="003F4B99" w:rsidTr="008A0B64">
        <w:trPr>
          <w:trHeight w:val="185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РСП 99-125-001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410х265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ДРЛ </w:t>
            </w:r>
            <w:r w:rsidR="00E429C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125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,2</w:t>
            </w:r>
          </w:p>
        </w:tc>
      </w:tr>
      <w:tr w:rsidR="003F4B99" w:rsidRPr="003F4B99" w:rsidTr="008A0B64">
        <w:trPr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РСП 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482х500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ДРЛ 25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,8</w:t>
            </w:r>
          </w:p>
        </w:tc>
      </w:tr>
      <w:tr w:rsidR="003F4B99" w:rsidRPr="003F4B99" w:rsidTr="008A0B64">
        <w:trPr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РСП 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-400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40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482х500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ДРЛ 40</w:t>
            </w: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,8</w:t>
            </w:r>
          </w:p>
        </w:tc>
      </w:tr>
      <w:tr w:rsidR="003F4B99" w:rsidRPr="003F4B99" w:rsidTr="008A0B64">
        <w:trPr>
          <w:trHeight w:val="261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Ж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СП 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410х265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ДНаТ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15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7,6</w:t>
            </w:r>
          </w:p>
        </w:tc>
      </w:tr>
      <w:tr w:rsidR="003F4B99" w:rsidRPr="003F4B99" w:rsidTr="008A0B64">
        <w:trPr>
          <w:trHeight w:val="297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Ж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СП 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482х500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ДНаТ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</w:t>
            </w: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,4</w:t>
            </w:r>
          </w:p>
        </w:tc>
      </w:tr>
      <w:tr w:rsidR="003F4B99" w:rsidRPr="003F4B99" w:rsidTr="008A0B64">
        <w:trPr>
          <w:trHeight w:val="319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Ж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СП 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-400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3F4B99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482х500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ДНаТ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40</w:t>
            </w:r>
            <w:r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9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,2</w:t>
            </w:r>
          </w:p>
        </w:tc>
      </w:tr>
      <w:tr w:rsidR="003F4B99" w:rsidRPr="003F4B99" w:rsidTr="008A0B64">
        <w:trPr>
          <w:trHeight w:val="354"/>
          <w:tblCellSpacing w:w="0" w:type="dxa"/>
        </w:trPr>
        <w:tc>
          <w:tcPr>
            <w:tcW w:w="1024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0A41DE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Зенит</w:t>
            </w:r>
          </w:p>
          <w:p w:rsidR="003F4B99" w:rsidRPr="003F4B99" w:rsidRDefault="000A41DE" w:rsidP="000A4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СП 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-001</w:t>
            </w:r>
          </w:p>
        </w:tc>
        <w:tc>
          <w:tcPr>
            <w:tcW w:w="753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78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22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29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C943C0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482х500</w:t>
            </w:r>
          </w:p>
        </w:tc>
        <w:tc>
          <w:tcPr>
            <w:tcW w:w="750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3F4B99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ДРИ 25</w:t>
            </w:r>
            <w:r w:rsidR="003F4B99" w:rsidRPr="003F4B9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tcBorders>
              <w:top w:val="outset" w:sz="6" w:space="0" w:color="BDD6D2"/>
              <w:left w:val="outset" w:sz="6" w:space="0" w:color="BDD6D2"/>
              <w:bottom w:val="outset" w:sz="6" w:space="0" w:color="BDD6D2"/>
              <w:right w:val="outset" w:sz="6" w:space="0" w:color="BDD6D2"/>
            </w:tcBorders>
            <w:vAlign w:val="center"/>
          </w:tcPr>
          <w:p w:rsidR="003F4B99" w:rsidRPr="00E429CE" w:rsidRDefault="00E429CE" w:rsidP="003F4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</w:tr>
    </w:tbl>
    <w:p w:rsidR="00D85453" w:rsidRDefault="00D85453" w:rsidP="00D85453">
      <w:pPr>
        <w:spacing w:after="0" w:line="240" w:lineRule="auto"/>
        <w:ind w:left="975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для эксплуатации в нерабочем состоянии (хранение, транспортирование) для вида климатического исполнения</w:t>
      </w:r>
      <w:proofErr w:type="gramStart"/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У</w:t>
      </w:r>
      <w:proofErr w:type="gramEnd"/>
      <w:r w:rsidRPr="00460308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высота над уровнем моря не более </w:t>
      </w:r>
      <w:smartTag w:uri="urn:schemas-microsoft-com:office:smarttags" w:element="metricconverter">
        <w:smartTagPr>
          <w:attr w:name="ProductID" w:val="1600 м"/>
        </w:smartTagPr>
        <w:r w:rsidRPr="00460308">
          <w:rPr>
            <w:rFonts w:ascii="Arial" w:eastAsia="Times New Roman" w:hAnsi="Arial" w:cs="Arial"/>
            <w:sz w:val="24"/>
            <w:szCs w:val="20"/>
            <w:lang w:eastAsia="ru-RU"/>
          </w:rPr>
          <w:t>1600 м</w:t>
        </w:r>
      </w:smartTag>
      <w:r w:rsidRPr="00460308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>окружающая среда невзрывоопасная, не содержащая    токопроводящей пыли, газов и паров в концентрациях, разрушающих металлы и изоляцию;</w:t>
      </w:r>
    </w:p>
    <w:p w:rsidR="00D85453" w:rsidRPr="00460308" w:rsidRDefault="00D85453" w:rsidP="00D854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относительная влажность воздуха по </w:t>
      </w:r>
      <w:r w:rsidRPr="00460308">
        <w:rPr>
          <w:rFonts w:ascii="Arial" w:eastAsia="Times New Roman" w:hAnsi="Arial" w:cs="Arial"/>
          <w:sz w:val="24"/>
          <w:szCs w:val="20"/>
          <w:lang w:val="en-US" w:eastAsia="ru-RU"/>
        </w:rPr>
        <w:t>IV</w:t>
      </w:r>
      <w:r w:rsidRPr="00460308">
        <w:rPr>
          <w:rFonts w:ascii="Arial" w:eastAsia="Times New Roman" w:hAnsi="Arial" w:cs="Arial"/>
          <w:sz w:val="24"/>
          <w:szCs w:val="20"/>
          <w:lang w:eastAsia="ru-RU"/>
        </w:rPr>
        <w:t xml:space="preserve"> степени жёсткости по ГОСТ 16962-71.</w:t>
      </w:r>
    </w:p>
    <w:p w:rsidR="00690231" w:rsidRPr="00690231" w:rsidRDefault="00690231" w:rsidP="0069023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ТЕХНИЧЕСКИЕ ДАННЫЕ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2.1.Типы и основные параметры  светильников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690231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таблице 1.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2.2.Кривые силы света приведены на рис.3.</w:t>
      </w:r>
    </w:p>
    <w:p w:rsidR="00690231" w:rsidRPr="00690231" w:rsidRDefault="00690231" w:rsidP="006902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2.3.Общий вид  прожектора приведен на рис.2.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6902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3. КОМПЛЕКТНОСТЬ</w:t>
      </w:r>
    </w:p>
    <w:p w:rsidR="00690231" w:rsidRPr="00690231" w:rsidRDefault="00690231" w:rsidP="006902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231" w:rsidRPr="00690231" w:rsidRDefault="00690231" w:rsidP="006902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3.1</w:t>
      </w:r>
      <w:proofErr w:type="gramStart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Pr="0069023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комплект поставки входят: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осветительный прибор  - 1 шт. (светильник)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кронштейн – 2 шт. </w:t>
      </w:r>
    </w:p>
    <w:p w:rsidR="00690231" w:rsidRPr="00690231" w:rsidRDefault="00690231" w:rsidP="00690231">
      <w:pPr>
        <w:numPr>
          <w:ilvl w:val="0"/>
          <w:numId w:val="3"/>
        </w:numPr>
        <w:tabs>
          <w:tab w:val="num" w:pos="540"/>
          <w:tab w:val="num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0231">
        <w:rPr>
          <w:rFonts w:ascii="Arial" w:eastAsia="Times New Roman" w:hAnsi="Arial" w:cs="Arial"/>
          <w:sz w:val="24"/>
          <w:szCs w:val="24"/>
          <w:lang w:eastAsia="ru-RU"/>
        </w:rPr>
        <w:t>паспорт  -  2 экземпляра на каждые 25 светильников, если количество светильников в партии меньше 25, то прикладывается  один паспорт.</w:t>
      </w:r>
    </w:p>
    <w:p w:rsidR="00AF3509" w:rsidRDefault="00AF3509" w:rsidP="00CB60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6051" w:rsidRP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CB605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4.УСТРОЙСТВО И ПРИНЦИП РАБОТЫ</w:t>
      </w:r>
    </w:p>
    <w:p w:rsidR="00CB6051" w:rsidRPr="00CB6051" w:rsidRDefault="00CB6051" w:rsidP="00CB60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 xml:space="preserve">Светильник состоит из осветительного прибора (ОП) укомплектованного дросселем с импульсным зажигающим устройством (ИЗУ)  с компенсацией реактивной мощности.  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Основной частью ОП является корпус 1 (см. рис.4), отражатель -2, 3-дроссель, ИЗУ -4. Лампа–6 крепится при помощи патрона 5(типа Е40).</w:t>
      </w:r>
    </w:p>
    <w:p w:rsidR="00CB6051" w:rsidRPr="00CB6051" w:rsidRDefault="00CB6051" w:rsidP="00CB6051">
      <w:pPr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К корпусу с помощью винтов–7 крепится кронштейн–8, обеспечивающий поворот светильника на угол: вниз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вверх не менее 30</w:t>
      </w:r>
      <w:r w:rsidRPr="00CB6051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CB6051">
        <w:rPr>
          <w:rFonts w:ascii="Arial" w:eastAsia="Times New Roman" w:hAnsi="Arial" w:cs="Arial"/>
          <w:sz w:val="24"/>
          <w:szCs w:val="20"/>
          <w:lang w:eastAsia="ru-RU"/>
        </w:rPr>
        <w:t>; в вертикальной  или   в горизонтальной плоскости.</w:t>
      </w:r>
    </w:p>
    <w:p w:rsidR="00CB6051" w:rsidRPr="00CB6051" w:rsidRDefault="00CB6051" w:rsidP="00CB6051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CB6051">
        <w:rPr>
          <w:rFonts w:ascii="Arial" w:eastAsia="Times New Roman" w:hAnsi="Arial" w:cs="Arial"/>
          <w:sz w:val="24"/>
          <w:szCs w:val="20"/>
          <w:lang w:eastAsia="ru-RU"/>
        </w:rPr>
        <w:t>Подача питающего напряжения на лампу ОП от ИЗУ осуществляется  проводом 9.</w:t>
      </w: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B6051" w:rsidRDefault="00CB6051" w:rsidP="00CB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E01531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5. УКАЗАНИЯ МЕР БЕЗОПАСНОСТИ</w:t>
      </w: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531" w:rsidRPr="00E01531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Внимание! 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Напряжение импульса зажигания не менее 5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кВ.</w:t>
      </w:r>
      <w:proofErr w:type="spellEnd"/>
    </w:p>
    <w:p w:rsidR="00F7277B" w:rsidRDefault="00E01531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    Работы по устранению </w:t>
      </w:r>
      <w:proofErr w:type="spell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неисправностей</w:t>
      </w:r>
      <w:proofErr w:type="gramStart"/>
      <w:r w:rsidRPr="00E01531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>смотру</w:t>
      </w:r>
      <w:proofErr w:type="spellEnd"/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, проверке, смене ламп и </w:t>
      </w:r>
    </w:p>
    <w:p w:rsidR="00F7277B" w:rsidRDefault="00F7277B" w:rsidP="00F72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ч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истке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только при отключенном напряжении, не ранее чем </w:t>
      </w:r>
      <w:proofErr w:type="gramStart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01531" w:rsidRPr="00E01531" w:rsidRDefault="00F7277B" w:rsidP="00E01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1 минуту после выключения.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531" w:rsidRPr="00E01531">
        <w:rPr>
          <w:rFonts w:ascii="Arial" w:eastAsia="Times New Roman" w:hAnsi="Arial" w:cs="Arial"/>
          <w:sz w:val="24"/>
          <w:szCs w:val="24"/>
          <w:lang w:eastAsia="ru-RU"/>
        </w:rPr>
        <w:t>Светильники должны быть заземлены.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Эксплуатируйте светильник только после ознакомления с настоящим паспортом.</w:t>
      </w:r>
    </w:p>
    <w:p w:rsidR="00E01531" w:rsidRPr="00E01531" w:rsidRDefault="00E01531" w:rsidP="00E01531">
      <w:pPr>
        <w:spacing w:after="0" w:line="240" w:lineRule="auto"/>
        <w:ind w:left="6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Во избежание ожогов манипуляции с лампой производить не ранее чем через 5 минут после её отключения.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При эксплуатации светильника категорически запрещается: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 лампы;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включать светильник без заземления;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менять лампу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открывать ОП под напряжением;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с  повреждённой изоляцией;</w:t>
      </w:r>
    </w:p>
    <w:p w:rsidR="00E01531" w:rsidRPr="00E01531" w:rsidRDefault="00E01531" w:rsidP="00E0153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эксплуатировать светильник без защитной сетки.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В процессе эксплуатации подвергайте светильник периодическим визуальным осмотрам. При этом периодически проверяйте надёжность крепления и контактов, а также исправность заземления.</w:t>
      </w:r>
    </w:p>
    <w:p w:rsidR="00E01531" w:rsidRPr="00E01531" w:rsidRDefault="00E01531" w:rsidP="00E01531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01531">
        <w:rPr>
          <w:rFonts w:ascii="Arial" w:eastAsia="Times New Roman" w:hAnsi="Arial" w:cs="Arial"/>
          <w:sz w:val="24"/>
          <w:szCs w:val="24"/>
          <w:lang w:eastAsia="ru-RU"/>
        </w:rPr>
        <w:t>Эксплуатацию светильников производить в соответств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ии с «Правилами техники безопас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 xml:space="preserve">ности при эксплуатации электроустановок потребителей» и «Правил </w:t>
      </w:r>
      <w:r w:rsidR="00F7277B">
        <w:rPr>
          <w:rFonts w:ascii="Arial" w:eastAsia="Times New Roman" w:hAnsi="Arial" w:cs="Arial"/>
          <w:sz w:val="24"/>
          <w:szCs w:val="24"/>
          <w:lang w:eastAsia="ru-RU"/>
        </w:rPr>
        <w:t>технической экс</w:t>
      </w:r>
      <w:r w:rsidRPr="00E01531">
        <w:rPr>
          <w:rFonts w:ascii="Arial" w:eastAsia="Times New Roman" w:hAnsi="Arial" w:cs="Arial"/>
          <w:sz w:val="24"/>
          <w:szCs w:val="24"/>
          <w:lang w:eastAsia="ru-RU"/>
        </w:rPr>
        <w:t>плуатации электроустановок потребителей».</w:t>
      </w:r>
    </w:p>
    <w:p w:rsidR="00A82B2C" w:rsidRPr="00A82B2C" w:rsidRDefault="00A82B2C" w:rsidP="00A82B2C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Перед открытием светильника отключить  электрическую сеть, убедиться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A82B2C" w:rsidRPr="00A82B2C" w:rsidRDefault="00A82B2C" w:rsidP="00A82B2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A82B2C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proofErr w:type="gramEnd"/>
      <w:r w:rsidRPr="00A82B2C">
        <w:rPr>
          <w:rFonts w:ascii="Arial" w:eastAsia="Times New Roman" w:hAnsi="Arial" w:cs="Arial"/>
          <w:sz w:val="24"/>
          <w:szCs w:val="24"/>
          <w:lang w:eastAsia="ru-RU"/>
        </w:rPr>
        <w:t xml:space="preserve">  напряжения и наложить  переносное заземление на клеммы сети.</w:t>
      </w:r>
    </w:p>
    <w:p w:rsidR="000A032D" w:rsidRDefault="000A032D" w:rsidP="000A032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4"/>
          <w:u w:val="single"/>
          <w:lang w:eastAsia="ru-RU"/>
        </w:rPr>
      </w:pPr>
    </w:p>
    <w:p w:rsidR="000A032D" w:rsidRPr="000A032D" w:rsidRDefault="000A032D" w:rsidP="000A03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6. ОБЩИЕ УКАЗАНИЯ ПО ЭКСПЛУАТАЦИИ</w:t>
      </w:r>
    </w:p>
    <w:p w:rsidR="000A032D" w:rsidRPr="000A032D" w:rsidRDefault="000A032D" w:rsidP="000A03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032D" w:rsidRPr="000A032D" w:rsidRDefault="000A032D" w:rsidP="000A032D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t>На всех стадиях эксплуатации (при погрузке, распаковке и т.п.) светильников с целью обеспечения стабильности светотехнических характеристик и надёжности работы электрической схемы предохраняйте ОП  от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механических повреждений ударов, толчков.</w:t>
      </w:r>
    </w:p>
    <w:p w:rsidR="000A032D" w:rsidRPr="000A032D" w:rsidRDefault="000A032D" w:rsidP="000A032D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A032D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Перед открытием подключённого к сети ОП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>обязательно отключите питание и убедитесь в</w:t>
      </w:r>
      <w:r w:rsidR="005921F1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0"/>
          <w:lang w:eastAsia="ru-RU"/>
        </w:rPr>
        <w:t xml:space="preserve">отсутствии напряжения на зажимах.  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Если лампа не зажигается или погасла во время работы, необходимо снять</w:t>
      </w:r>
    </w:p>
    <w:p w:rsidR="000A032D" w:rsidRPr="000A032D" w:rsidRDefault="000A032D" w:rsidP="005921F1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питание,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выждать не менее 15 минут и повторно подать напряжение. Если после двух-трёх попыток лампа не зажигается, светильник отключите,</w:t>
      </w:r>
    </w:p>
    <w:p w:rsidR="000A032D" w:rsidRPr="000A032D" w:rsidRDefault="000A032D" w:rsidP="000A03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921F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>выясните причину отказа и устраните её.</w:t>
      </w:r>
    </w:p>
    <w:p w:rsidR="005921F1" w:rsidRPr="005921F1" w:rsidRDefault="000A032D" w:rsidP="005921F1">
      <w:pPr>
        <w:pStyle w:val="a7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>Периодические проверки светильника  проводите по мере необходимости,</w:t>
      </w:r>
    </w:p>
    <w:p w:rsidR="000A032D" w:rsidRPr="000A032D" w:rsidRDefault="000A032D" w:rsidP="005921F1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1F1"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21F1">
        <w:rPr>
          <w:rFonts w:ascii="Arial" w:eastAsia="Times New Roman" w:hAnsi="Arial" w:cs="Arial"/>
          <w:sz w:val="24"/>
          <w:szCs w:val="24"/>
          <w:lang w:eastAsia="ru-RU"/>
        </w:rPr>
        <w:t xml:space="preserve">но не реже, </w:t>
      </w:r>
      <w:r w:rsidRPr="000A032D">
        <w:rPr>
          <w:rFonts w:ascii="Arial" w:eastAsia="Times New Roman" w:hAnsi="Arial" w:cs="Arial"/>
          <w:sz w:val="24"/>
          <w:szCs w:val="24"/>
          <w:lang w:eastAsia="ru-RU"/>
        </w:rPr>
        <w:t xml:space="preserve">чем 4 раза в год. </w:t>
      </w:r>
    </w:p>
    <w:p w:rsidR="000A032D" w:rsidRPr="0043574B" w:rsidRDefault="000A032D" w:rsidP="000A032D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74B">
        <w:rPr>
          <w:rFonts w:ascii="Arial" w:eastAsia="Times New Roman" w:hAnsi="Arial" w:cs="Arial"/>
          <w:sz w:val="24"/>
          <w:szCs w:val="24"/>
          <w:lang w:eastAsia="ru-RU"/>
        </w:rPr>
        <w:t>Чистку внутренней повер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хности отражателей и 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стекла осуществляйте по мере </w:t>
      </w:r>
      <w:r w:rsidR="0043574B" w:rsidRPr="0043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74B">
        <w:rPr>
          <w:rFonts w:ascii="Arial" w:eastAsia="Times New Roman" w:hAnsi="Arial" w:cs="Arial"/>
          <w:sz w:val="24"/>
          <w:szCs w:val="24"/>
          <w:lang w:eastAsia="ru-RU"/>
        </w:rPr>
        <w:t>необходимости, н</w:t>
      </w:r>
      <w:r w:rsidRPr="0043574B">
        <w:rPr>
          <w:rFonts w:ascii="Arial" w:eastAsia="Times New Roman" w:hAnsi="Arial" w:cs="Arial"/>
          <w:sz w:val="24"/>
          <w:szCs w:val="24"/>
          <w:lang w:eastAsia="ru-RU"/>
        </w:rPr>
        <w:t>о не реже чем после 1000 часов работы   светильника следующим образом: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убедитесь в отсутствии напряжения на входе;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снимите защитную сетку светильника;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протрите  отражатель и лампу ветошью, смоченной в этиловом спирте;</w:t>
      </w:r>
    </w:p>
    <w:p w:rsidR="000A032D" w:rsidRPr="000A032D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промойте чистой водой;</w:t>
      </w:r>
    </w:p>
    <w:p w:rsidR="000A032D" w:rsidRPr="00065962" w:rsidRDefault="000A032D" w:rsidP="000A03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A032D">
        <w:rPr>
          <w:rFonts w:ascii="Arial" w:eastAsia="Times New Roman" w:hAnsi="Arial" w:cs="Arial"/>
          <w:sz w:val="24"/>
          <w:szCs w:val="24"/>
          <w:lang w:eastAsia="ru-RU"/>
        </w:rPr>
        <w:t>закройте защитную сетку.</w:t>
      </w:r>
    </w:p>
    <w:p w:rsidR="00065962" w:rsidRPr="000A032D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7. СВИДЕТЕЛЬСТВО О ПРИЕМКЕ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Светильник____________________________________</w:t>
      </w:r>
      <w:r w:rsidR="00CC73E2">
        <w:rPr>
          <w:rFonts w:ascii="Arial" w:eastAsia="Times New Roman" w:hAnsi="Arial" w:cs="Arial"/>
          <w:sz w:val="24"/>
          <w:szCs w:val="24"/>
          <w:lang w:eastAsia="ru-RU"/>
        </w:rPr>
        <w:t xml:space="preserve">___                       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заводской номер осветительного прибора___________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соответствует техническим условиям </w:t>
      </w:r>
      <w:r w:rsidRPr="00065962">
        <w:rPr>
          <w:rFonts w:ascii="Arial" w:eastAsia="Times New Roman" w:hAnsi="Arial" w:cs="Arial"/>
          <w:szCs w:val="24"/>
          <w:lang w:eastAsia="ru-RU"/>
        </w:rPr>
        <w:t>ТУ16-545-372-81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Pr="00065962">
        <w:rPr>
          <w:rFonts w:ascii="Arial" w:eastAsia="Times New Roman" w:hAnsi="Arial" w:cs="Arial"/>
          <w:sz w:val="24"/>
          <w:szCs w:val="24"/>
          <w:lang w:eastAsia="ru-RU"/>
        </w:rPr>
        <w:t>признан</w:t>
      </w:r>
      <w:proofErr w:type="gramEnd"/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годным для эксплуатации.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>Клеймо ОТК             Дата выпуска______________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0659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065962">
        <w:rPr>
          <w:rFonts w:ascii="Arial" w:eastAsia="Times New Roman" w:hAnsi="Arial" w:cs="Arial"/>
          <w:sz w:val="20"/>
          <w:szCs w:val="24"/>
          <w:lang w:eastAsia="ru-RU"/>
        </w:rPr>
        <w:t>Месяц, год</w:t>
      </w:r>
    </w:p>
    <w:p w:rsidR="00065962" w:rsidRPr="00065962" w:rsidRDefault="00065962" w:rsidP="000659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962" w:rsidRPr="00065962" w:rsidRDefault="00065962" w:rsidP="00E429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8. ГАРАНТИИ ИЗГОТОВИТЕЛЯ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962" w:rsidRPr="00065962" w:rsidRDefault="00065962" w:rsidP="00065962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Предприятие – изготовитель гарантирует работу светильника в течение 12 месяцев со дня ввода в эксплуатацию при соблюдении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потребителем условий транспортирования,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эксплуатации, хранения и монтажа, но не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более 36 месяцев с момента отгрузки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 предприятием – изготовителем.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065962" w:rsidRPr="00065962" w:rsidRDefault="00065962" w:rsidP="000659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6596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9. СВЕДЕНИЯ О РЕКЛАМАЦИИ</w:t>
      </w:r>
    </w:p>
    <w:p w:rsidR="00065962" w:rsidRPr="00065962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1278DB" w:rsidRDefault="00065962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9.1.   Рекламационные претензии предъявляются</w:t>
      </w:r>
      <w:r w:rsidR="001278D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предприятию – изготовителю </w:t>
      </w:r>
      <w:proofErr w:type="gramStart"/>
      <w:r w:rsidRPr="00065962">
        <w:rPr>
          <w:rFonts w:ascii="Arial" w:eastAsia="Times New Roman" w:hAnsi="Arial" w:cs="Arial"/>
          <w:sz w:val="24"/>
          <w:szCs w:val="20"/>
          <w:lang w:eastAsia="ru-RU"/>
        </w:rPr>
        <w:t>в</w:t>
      </w:r>
      <w:proofErr w:type="gramEnd"/>
    </w:p>
    <w:p w:rsidR="001278DB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с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лучае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выявления дефектов и неисправностей,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ведущих к выходу из строя</w:t>
      </w:r>
    </w:p>
    <w:p w:rsidR="00065962" w:rsidRPr="00065962" w:rsidRDefault="001278DB" w:rsidP="0006596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светильника на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065962" w:rsidRPr="00065962">
        <w:rPr>
          <w:rFonts w:ascii="Arial" w:eastAsia="Times New Roman" w:hAnsi="Arial" w:cs="Arial"/>
          <w:sz w:val="24"/>
          <w:szCs w:val="20"/>
          <w:lang w:eastAsia="ru-RU"/>
        </w:rPr>
        <w:t>протяжении гарантийного срока.</w:t>
      </w:r>
    </w:p>
    <w:p w:rsidR="00065962" w:rsidRPr="00065962" w:rsidRDefault="00065962" w:rsidP="0006596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 xml:space="preserve">    В рекламационном акте указать: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тип светильника;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год и месяц выпуска;</w:t>
      </w:r>
    </w:p>
    <w:p w:rsidR="00065962" w:rsidRPr="00065962" w:rsidRDefault="00065962" w:rsidP="0006596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65962">
        <w:rPr>
          <w:rFonts w:ascii="Arial" w:eastAsia="Times New Roman" w:hAnsi="Arial" w:cs="Arial"/>
          <w:sz w:val="24"/>
          <w:szCs w:val="20"/>
          <w:lang w:eastAsia="ru-RU"/>
        </w:rPr>
        <w:t>неисправности, условия, при которых они выявлены;</w:t>
      </w:r>
    </w:p>
    <w:p w:rsidR="00C943C0" w:rsidRDefault="009656EB" w:rsidP="00C94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>дату ввода светильника в эксплуатацию и краткое</w:t>
      </w:r>
      <w:r w:rsidR="0001248D">
        <w:rPr>
          <w:rFonts w:ascii="Arial" w:hAnsi="Arial" w:cs="Arial"/>
          <w:sz w:val="24"/>
          <w:szCs w:val="24"/>
        </w:rPr>
        <w:t xml:space="preserve"> описание условий</w:t>
      </w:r>
      <w:r>
        <w:rPr>
          <w:rFonts w:ascii="Arial" w:hAnsi="Arial" w:cs="Arial"/>
          <w:sz w:val="24"/>
          <w:szCs w:val="24"/>
        </w:rPr>
        <w:t xml:space="preserve">  </w:t>
      </w:r>
      <w:r w:rsidR="008659C4">
        <w:rPr>
          <w:rFonts w:ascii="Arial" w:hAnsi="Arial" w:cs="Arial"/>
          <w:sz w:val="24"/>
          <w:szCs w:val="24"/>
        </w:rPr>
        <w:t xml:space="preserve">        </w:t>
      </w:r>
      <w:r w:rsidR="000124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эксплуатации;                                                                                                                     </w:t>
      </w:r>
      <w:r w:rsidRPr="009656EB">
        <w:rPr>
          <w:rFonts w:ascii="Arial" w:hAnsi="Arial" w:cs="Arial"/>
          <w:sz w:val="24"/>
          <w:szCs w:val="24"/>
        </w:rPr>
        <w:t>-</w:t>
      </w:r>
      <w:r w:rsidRPr="009656EB">
        <w:rPr>
          <w:rFonts w:ascii="Arial" w:hAnsi="Arial" w:cs="Arial"/>
          <w:sz w:val="24"/>
          <w:szCs w:val="24"/>
        </w:rPr>
        <w:tab/>
        <w:t xml:space="preserve">время работы светильника от </w:t>
      </w:r>
      <w:proofErr w:type="spellStart"/>
      <w:r w:rsidRPr="009656EB">
        <w:rPr>
          <w:rFonts w:ascii="Arial" w:hAnsi="Arial" w:cs="Arial"/>
          <w:sz w:val="24"/>
          <w:szCs w:val="24"/>
        </w:rPr>
        <w:t>нач</w:t>
      </w:r>
      <w:proofErr w:type="gramStart"/>
      <w:r w:rsidRPr="009656EB">
        <w:rPr>
          <w:rFonts w:ascii="Arial" w:hAnsi="Arial" w:cs="Arial"/>
          <w:sz w:val="24"/>
          <w:szCs w:val="24"/>
        </w:rPr>
        <w:t>a</w:t>
      </w:r>
      <w:proofErr w:type="gramEnd"/>
      <w:r w:rsidRPr="009656EB">
        <w:rPr>
          <w:rFonts w:ascii="Arial" w:hAnsi="Arial" w:cs="Arial"/>
          <w:sz w:val="24"/>
          <w:szCs w:val="24"/>
        </w:rPr>
        <w:t>ла</w:t>
      </w:r>
      <w:proofErr w:type="spellEnd"/>
      <w:r w:rsidRPr="009656EB">
        <w:rPr>
          <w:rFonts w:ascii="Arial" w:hAnsi="Arial" w:cs="Arial"/>
          <w:sz w:val="24"/>
          <w:szCs w:val="24"/>
        </w:rPr>
        <w:t xml:space="preserve"> эксплуатации до возникновения </w:t>
      </w:r>
      <w:r w:rsidR="00865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656EB">
        <w:rPr>
          <w:rFonts w:ascii="Arial" w:hAnsi="Arial" w:cs="Arial"/>
          <w:sz w:val="24"/>
          <w:szCs w:val="24"/>
        </w:rPr>
        <w:t>неисправностей.</w:t>
      </w:r>
      <w:r w:rsidR="008659C4">
        <w:rPr>
          <w:rFonts w:ascii="Arial" w:hAnsi="Arial" w:cs="Arial"/>
          <w:sz w:val="24"/>
          <w:szCs w:val="24"/>
        </w:rPr>
        <w:t xml:space="preserve"> </w:t>
      </w:r>
    </w:p>
    <w:p w:rsidR="00A67E92" w:rsidRPr="00C943C0" w:rsidRDefault="00A67E92" w:rsidP="00C943C0">
      <w:pPr>
        <w:jc w:val="center"/>
        <w:rPr>
          <w:rFonts w:ascii="Arial" w:hAnsi="Arial" w:cs="Arial"/>
          <w:sz w:val="24"/>
          <w:szCs w:val="24"/>
        </w:rPr>
      </w:pPr>
      <w:r w:rsidRPr="00A67E92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lastRenderedPageBreak/>
        <w:t>10. ПРАВИЛА ХРАНЕНИЯ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Светильники, упакованные в ящики, должны храниться под навесом или в помещениях, где колебания температуры и влажности воздуха несущественно отличается от колебаний на открытом воздухе. Температура окружающего воздуха от +50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–50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С, относительная влажность до 100% при 25</w:t>
      </w:r>
      <w:r w:rsidRPr="00A67E92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С. Срок хранения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до ввода в эксплуатацию один год.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proofErr w:type="gramStart"/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Склады должны быть снабжены соответствующими грузоподъёмными </w:t>
      </w:r>
      <w:proofErr w:type="gramEnd"/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механизмами для обеспечения нормальной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погрузки, размещения и</w:t>
      </w:r>
    </w:p>
    <w:p w:rsidR="00A67E92" w:rsidRP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разгрузки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>светильников.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При размещении на хранение необходимо соблюдать указания манипуляционных  знаков, размещённых на ящике.</w:t>
      </w:r>
    </w:p>
    <w:p w:rsidR="00A67E92" w:rsidRPr="00A67E92" w:rsidRDefault="00A67E92" w:rsidP="00A67E92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>Перед размещением светильников на хранение необходимо проверить сохранность ОП, а также комплектность поставки.</w:t>
      </w:r>
    </w:p>
    <w:p w:rsidR="00A67E92" w:rsidRPr="0001248D" w:rsidRDefault="00A67E92" w:rsidP="0001248D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>Ящики со светильниками должны быть уложены на подкладки или стеллажи.</w:t>
      </w:r>
    </w:p>
    <w:p w:rsidR="00A67E92" w:rsidRDefault="00A67E9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</w:t>
      </w:r>
      <w:r w:rsidRPr="00A67E92">
        <w:rPr>
          <w:rFonts w:ascii="Arial" w:eastAsia="Times New Roman" w:hAnsi="Arial" w:cs="Arial"/>
          <w:sz w:val="24"/>
          <w:szCs w:val="20"/>
          <w:lang w:eastAsia="ru-RU"/>
        </w:rPr>
        <w:t xml:space="preserve">Допускается  укладка ящиков </w:t>
      </w:r>
      <w:r>
        <w:rPr>
          <w:rFonts w:ascii="Arial" w:eastAsia="Times New Roman" w:hAnsi="Arial" w:cs="Arial"/>
          <w:sz w:val="24"/>
          <w:szCs w:val="20"/>
          <w:lang w:eastAsia="ru-RU"/>
        </w:rPr>
        <w:t>в штабеля, но не более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чем в </w:t>
      </w:r>
      <w:r w:rsidRPr="00A67E92">
        <w:rPr>
          <w:rFonts w:ascii="Arial" w:eastAsia="Times New Roman" w:hAnsi="Arial" w:cs="Arial"/>
          <w:sz w:val="24"/>
          <w:szCs w:val="24"/>
          <w:lang w:eastAsia="ru-RU"/>
        </w:rPr>
        <w:t>8 ярусов.</w:t>
      </w:r>
    </w:p>
    <w:p w:rsidR="0001248D" w:rsidRDefault="0001248D" w:rsidP="0001248D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  <w:lang w:eastAsia="ru-RU"/>
        </w:rPr>
      </w:pPr>
    </w:p>
    <w:p w:rsidR="0001248D" w:rsidRPr="0001248D" w:rsidRDefault="0001248D" w:rsidP="0001248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</w:pPr>
      <w:r w:rsidRPr="0001248D">
        <w:rPr>
          <w:rFonts w:ascii="Arial" w:eastAsia="Times New Roman" w:hAnsi="Arial" w:cs="Arial"/>
          <w:b/>
          <w:sz w:val="28"/>
          <w:szCs w:val="20"/>
          <w:u w:val="single"/>
          <w:lang w:eastAsia="ru-RU"/>
        </w:rPr>
        <w:t>11. ТРАНСПОРТИРОВАНИЕ</w:t>
      </w:r>
    </w:p>
    <w:p w:rsidR="0001248D" w:rsidRPr="0001248D" w:rsidRDefault="0001248D" w:rsidP="000124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Транспортирование  упакованных светильников допускается всеми видами крытого транспорта, где колебания температуры и влажности воздуха несущественно отличаются от колебаний на открытом воздухе. Температура окружающего воздуха от + 50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до – 50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Относительная влажность до 100 % при 25</w:t>
      </w:r>
      <w:r w:rsidRPr="0001248D">
        <w:rPr>
          <w:rFonts w:ascii="Arial" w:eastAsia="Times New Roman" w:hAnsi="Arial" w:cs="Arial"/>
          <w:sz w:val="24"/>
          <w:szCs w:val="20"/>
          <w:vertAlign w:val="superscript"/>
          <w:lang w:eastAsia="ru-RU"/>
        </w:rPr>
        <w:t>о</w:t>
      </w: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С. При этом допускается укладывать светильники  не более чем в 8 ярусов.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При выполнении погрузочно-разгрузочных работ необходимо строго соблюдать указания манипуляционных знаков, размещённых на ящике.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Светильники должны быть закреплены от перемещения при транспортировании.</w:t>
      </w:r>
    </w:p>
    <w:p w:rsidR="0001248D" w:rsidRPr="0001248D" w:rsidRDefault="0001248D" w:rsidP="0001248D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1248D">
        <w:rPr>
          <w:rFonts w:ascii="Arial" w:eastAsia="Times New Roman" w:hAnsi="Arial" w:cs="Arial"/>
          <w:sz w:val="24"/>
          <w:szCs w:val="20"/>
          <w:lang w:eastAsia="ru-RU"/>
        </w:rPr>
        <w:t xml:space="preserve">  При погрузке, выгрузке, перевозке должны быть соблюдены меры предосторожности от механических повреждений.</w:t>
      </w:r>
    </w:p>
    <w:p w:rsidR="0001248D" w:rsidRDefault="0001248D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AF3509" w:rsidRDefault="00AF3509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E429CE" w:rsidRDefault="00E429CE" w:rsidP="00E429C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C943C0" w:rsidRDefault="00C943C0" w:rsidP="00E42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943C0" w:rsidRDefault="00C943C0" w:rsidP="00E42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943C0" w:rsidRDefault="00C943C0" w:rsidP="00E42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CC73E2" w:rsidRDefault="001F0CE0" w:rsidP="00E429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0"/>
          <w:lang w:eastAsia="ru-RU"/>
        </w:rPr>
        <w:lastRenderedPageBreak/>
        <w:t>Рис. 2. Габаритные размеры</w:t>
      </w:r>
    </w:p>
    <w:p w:rsidR="00CC73E2" w:rsidRDefault="00CC73E2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AF3509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940425" cy="3437863"/>
            <wp:effectExtent l="0" t="0" r="3175" b="0"/>
            <wp:docPr id="8" name="Рисунок 8" descr="D:\мои документы\коммерческая информация\сайт\сайт доработка\новая доработка\наполнение новые светильники\чертежи изделий\чертежи светильников\Зен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ммерческая информация\сайт\сайт доработка\новая доработка\наполнение новые светильники\чертежи изделий\чертежи светильников\Зенит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Рис.3. Кривые силы света</w:t>
      </w:r>
    </w:p>
    <w:p w:rsidR="001F0CE0" w:rsidRDefault="001F0CE0" w:rsidP="001F0C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Default="009E536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РС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>П-</w:t>
      </w:r>
      <w:r>
        <w:rPr>
          <w:rFonts w:ascii="Arial" w:eastAsia="Times New Roman" w:hAnsi="Arial" w:cs="Arial"/>
          <w:sz w:val="24"/>
          <w:szCs w:val="20"/>
          <w:lang w:eastAsia="ru-RU"/>
        </w:rPr>
        <w:t>125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РС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П-250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</w:t>
      </w:r>
    </w:p>
    <w:p w:rsidR="001F0CE0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E5364" w:rsidRDefault="009E536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66407" cy="1566407"/>
            <wp:effectExtent l="0" t="0" r="0" b="0"/>
            <wp:docPr id="9" name="Рисунок 9" descr="D:\мои документы\коммерческая информация\сайт\сайт доработка\новая доработка\наполнение новые светильники\ксс изделий\ксс\ЗЕНИТ РСП-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ммерческая информация\сайт\сайт доработка\новая доработка\наполнение новые светильники\ксс изделий\ксс\ЗЕНИТ РСП-1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01" cy="15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</w:t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58455" cy="1558455"/>
            <wp:effectExtent l="0" t="0" r="3810" b="3810"/>
            <wp:docPr id="10" name="Рисунок 10" descr="D:\мои документы\коммерческая информация\сайт\сайт доработка\новая доработка\наполнение новые светильники\ксс изделий\ксс\ЗЕНИТ РСП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ммерческая информация\сайт\сайт доработка\новая доработка\наполнение новые светильники\ксс изделий\ксс\ЗЕНИТ РСП-2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51" cy="155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CE0"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</w:p>
    <w:p w:rsidR="009E5364" w:rsidRDefault="009E536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E5364" w:rsidRDefault="009E536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ЖСП-250                                                                   ГСП-250</w:t>
      </w:r>
    </w:p>
    <w:p w:rsidR="009E5364" w:rsidRDefault="009E5364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1F0CE0" w:rsidRPr="00A67E92" w:rsidRDefault="001F0CE0" w:rsidP="00A67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</w:t>
      </w:r>
      <w:r w:rsidR="009E5364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66407" cy="1566407"/>
            <wp:effectExtent l="0" t="0" r="0" b="0"/>
            <wp:docPr id="11" name="Рисунок 11" descr="D:\мои документы\коммерческая информация\сайт\сайт доработка\новая доработка\наполнение новые светильники\ксс изделий\ксс\ЗЕНИТ ЖСП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ммерческая информация\сайт\сайт доработка\новая доработка\наполнение новые светильники\ксс изделий\ксс\ЗЕНИТ ЖСП-2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00" cy="15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364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</w:t>
      </w:r>
      <w:r w:rsidR="009E5364">
        <w:rPr>
          <w:rFonts w:ascii="Arial" w:eastAsia="Times New Roman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1566407" cy="1566407"/>
            <wp:effectExtent l="0" t="0" r="0" b="0"/>
            <wp:docPr id="12" name="Рисунок 12" descr="D:\мои документы\коммерческая информация\сайт\сайт доработка\новая доработка\наполнение новые светильники\ксс изделий\ксс\ЗЕНИТ ГСП-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ммерческая информация\сайт\сайт доработка\новая доработка\наполнение новые светильники\ксс изделий\ксс\ЗЕНИТ ГСП-2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02" cy="156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CE0" w:rsidRPr="00A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A24"/>
    <w:multiLevelType w:val="multilevel"/>
    <w:tmpl w:val="0324CA4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88013AE"/>
    <w:multiLevelType w:val="multilevel"/>
    <w:tmpl w:val="3AECD7A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323F6637"/>
    <w:multiLevelType w:val="multilevel"/>
    <w:tmpl w:val="10B08F4E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36BA4E92"/>
    <w:multiLevelType w:val="multilevel"/>
    <w:tmpl w:val="1E20FCB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38030006"/>
    <w:multiLevelType w:val="singleLevel"/>
    <w:tmpl w:val="2C38D7EA"/>
    <w:lvl w:ilvl="0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5">
    <w:nsid w:val="38670FCF"/>
    <w:multiLevelType w:val="multilevel"/>
    <w:tmpl w:val="3F5639E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471C3BEB"/>
    <w:multiLevelType w:val="multilevel"/>
    <w:tmpl w:val="EA3EDA3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D2688D"/>
    <w:multiLevelType w:val="multilevel"/>
    <w:tmpl w:val="8CA2C9D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4B967B26"/>
    <w:multiLevelType w:val="multilevel"/>
    <w:tmpl w:val="761460B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5C2C4C1E"/>
    <w:multiLevelType w:val="singleLevel"/>
    <w:tmpl w:val="C3AC4A98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4"/>
    <w:rsid w:val="0001248D"/>
    <w:rsid w:val="00063470"/>
    <w:rsid w:val="00065962"/>
    <w:rsid w:val="000A032D"/>
    <w:rsid w:val="000A41DE"/>
    <w:rsid w:val="000B0D61"/>
    <w:rsid w:val="000F2625"/>
    <w:rsid w:val="001278DB"/>
    <w:rsid w:val="001E7723"/>
    <w:rsid w:val="001F0CE0"/>
    <w:rsid w:val="002B7F44"/>
    <w:rsid w:val="00330A3A"/>
    <w:rsid w:val="0035258F"/>
    <w:rsid w:val="003D43E8"/>
    <w:rsid w:val="003F4B99"/>
    <w:rsid w:val="0043574B"/>
    <w:rsid w:val="0045432A"/>
    <w:rsid w:val="00460308"/>
    <w:rsid w:val="004B752B"/>
    <w:rsid w:val="005921F1"/>
    <w:rsid w:val="00690231"/>
    <w:rsid w:val="006A243B"/>
    <w:rsid w:val="007132F6"/>
    <w:rsid w:val="008121D7"/>
    <w:rsid w:val="008659C4"/>
    <w:rsid w:val="008E59F2"/>
    <w:rsid w:val="00936376"/>
    <w:rsid w:val="009656EB"/>
    <w:rsid w:val="009E5364"/>
    <w:rsid w:val="00A67E92"/>
    <w:rsid w:val="00A82B2C"/>
    <w:rsid w:val="00AF3509"/>
    <w:rsid w:val="00B54342"/>
    <w:rsid w:val="00C8325D"/>
    <w:rsid w:val="00C943C0"/>
    <w:rsid w:val="00CB6051"/>
    <w:rsid w:val="00CC73E2"/>
    <w:rsid w:val="00D83568"/>
    <w:rsid w:val="00D85453"/>
    <w:rsid w:val="00DF0CE6"/>
    <w:rsid w:val="00E01531"/>
    <w:rsid w:val="00E429CE"/>
    <w:rsid w:val="00F7277B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4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7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723"/>
  </w:style>
  <w:style w:type="paragraph" w:styleId="3">
    <w:name w:val="Body Text 3"/>
    <w:basedOn w:val="a"/>
    <w:link w:val="30"/>
    <w:uiPriority w:val="99"/>
    <w:semiHidden/>
    <w:unhideWhenUsed/>
    <w:rsid w:val="00CB6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51"/>
    <w:rPr>
      <w:sz w:val="16"/>
      <w:szCs w:val="16"/>
    </w:rPr>
  </w:style>
  <w:style w:type="paragraph" w:styleId="a7">
    <w:name w:val="List Paragraph"/>
    <w:basedOn w:val="a"/>
    <w:uiPriority w:val="34"/>
    <w:qFormat/>
    <w:rsid w:val="00A82B2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A03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A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769E-02D0-4E16-8B8A-C1232D5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2019-10-30T12:18:00Z</dcterms:created>
  <dcterms:modified xsi:type="dcterms:W3CDTF">2019-11-17T18:19:00Z</dcterms:modified>
</cp:coreProperties>
</file>